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1147" w:rsidRPr="00D41147" w:rsidRDefault="00D41147" w:rsidP="00D41147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41147" w:rsidRPr="00D41147" w:rsidRDefault="00D41147" w:rsidP="00D411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41147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📂</w:t>
      </w:r>
      <w:r w:rsidRPr="00D411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By Service Method – Solutions by Service</w:t>
      </w:r>
    </w:p>
    <w:p w:rsidR="00D41147" w:rsidRDefault="00B0469E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18EBE26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Equipment Leasing</w:t>
      </w:r>
    </w:p>
    <w:p w:rsidR="00D41147" w:rsidRPr="00D41147" w:rsidRDefault="00D41147" w:rsidP="00D4114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Short-term or long-term leasing, ideal for companies that prefer not to increase fixed asset investment, or for temporary destruction needs and project-based use.</w:t>
      </w:r>
    </w:p>
    <w:p w:rsidR="00D41147" w:rsidRPr="00D41147" w:rsidRDefault="00D41147" w:rsidP="00D4114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Includes installation, commissioning, training, and after-sales maintenance.</w:t>
      </w:r>
    </w:p>
    <w:p w:rsidR="00D41147" w:rsidRPr="00D41147" w:rsidRDefault="00D41147" w:rsidP="00D4114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Case Studies:</w:t>
      </w:r>
      <w:r w:rsidRPr="00D41147">
        <w:rPr>
          <w:rFonts w:ascii="Times New Roman" w:eastAsia="Times New Roman" w:hAnsi="Times New Roman" w:cs="Times New Roman"/>
          <w:kern w:val="0"/>
          <w14:ligatures w14:val="none"/>
        </w:rPr>
        <w:t xml:space="preserve"> General Electric (GE), Bureau Veritas, Pfizer, Zoetis Animal Health, Shanghai Telecom.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On-Site / Off-Site Destruction Service</w:t>
      </w:r>
    </w:p>
    <w:p w:rsidR="00D41147" w:rsidRPr="00D41147" w:rsidRDefault="00D41147" w:rsidP="00D4114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On-Site:</w:t>
      </w:r>
      <w:r w:rsidRPr="00D41147">
        <w:rPr>
          <w:rFonts w:ascii="Times New Roman" w:eastAsia="Times New Roman" w:hAnsi="Times New Roman" w:cs="Times New Roman"/>
          <w:kern w:val="0"/>
          <w14:ligatures w14:val="none"/>
        </w:rPr>
        <w:t xml:space="preserve"> Mobile shredding vehicles operate directly at the client’s location, with destruction fully visible.</w:t>
      </w:r>
    </w:p>
    <w:p w:rsidR="00D41147" w:rsidRPr="00D41147" w:rsidRDefault="00D41147" w:rsidP="00D4114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Off-Site:</w:t>
      </w:r>
      <w:r w:rsidRPr="00D41147">
        <w:rPr>
          <w:rFonts w:ascii="Times New Roman" w:eastAsia="Times New Roman" w:hAnsi="Times New Roman" w:cs="Times New Roman"/>
          <w:kern w:val="0"/>
          <w14:ligatures w14:val="none"/>
        </w:rPr>
        <w:t xml:space="preserve"> Clients deliver materials to a certified destruction center for centralized secure processing.</w:t>
      </w:r>
    </w:p>
    <w:p w:rsidR="00D41147" w:rsidRPr="00D41147" w:rsidRDefault="00D41147" w:rsidP="00D4114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Optional add-ons: full video recording, third-party supervision, compliance certificates.</w:t>
      </w:r>
    </w:p>
    <w:p w:rsidR="00D41147" w:rsidRPr="00D41147" w:rsidRDefault="00D41147" w:rsidP="00D4114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Case Studies:</w:t>
      </w:r>
      <w:r w:rsidRPr="00D41147">
        <w:rPr>
          <w:rFonts w:ascii="Times New Roman" w:eastAsia="Times New Roman" w:hAnsi="Times New Roman" w:cs="Times New Roman"/>
          <w:kern w:val="0"/>
          <w14:ligatures w14:val="none"/>
        </w:rPr>
        <w:t xml:space="preserve"> Government Agencies, Guangzhou Urban Investment Group, Consulate-General of Singapore in Shanghai, British Consulate-General.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Purchase via Authorized Reseller</w:t>
      </w:r>
    </w:p>
    <w:p w:rsidR="00D41147" w:rsidRPr="00D41147" w:rsidRDefault="00D41147" w:rsidP="00D4114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Procurement through local authorized resellers, convenient for overseas customers.</w:t>
      </w:r>
    </w:p>
    <w:p w:rsidR="00D41147" w:rsidRPr="00D41147" w:rsidRDefault="00D41147" w:rsidP="00D4114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Local support for installation, training, and after-sales service.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Financing &amp; Installment Purchase</w:t>
      </w:r>
    </w:p>
    <w:p w:rsidR="00D41147" w:rsidRPr="00D41147" w:rsidRDefault="00D41147" w:rsidP="00D4114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Large equipment can be purchased via financing lease or installment plans.</w:t>
      </w:r>
    </w:p>
    <w:p w:rsidR="00D41147" w:rsidRPr="00D41147" w:rsidRDefault="00D41147" w:rsidP="00D4114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Suitable for clients with cash flow pressure.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Customized Turnkey Solutions</w:t>
      </w:r>
    </w:p>
    <w:p w:rsidR="00D41147" w:rsidRPr="00D41147" w:rsidRDefault="00D41147" w:rsidP="00D4114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Full-process delivery: solution design → equipment manufacturing → installation &amp; commissioning → training → after-sales.</w:t>
      </w:r>
    </w:p>
    <w:p w:rsidR="00D41147" w:rsidRPr="00D41147" w:rsidRDefault="00D41147" w:rsidP="00D4114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Commonly applied for central banks, military, and multinational corporations.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Trial &amp; Pilot Programs</w:t>
      </w:r>
    </w:p>
    <w:p w:rsidR="00D41147" w:rsidRPr="00D41147" w:rsidRDefault="00D41147" w:rsidP="00D4114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Provide demo units or short-term trial machines to help clients validate results before making purchase decisions.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7. Maintenance &amp; Support Contracts</w:t>
      </w:r>
    </w:p>
    <w:p w:rsidR="00D41147" w:rsidRPr="00D41147" w:rsidRDefault="00D41147" w:rsidP="00D4114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Regular on-site inspection, remote monitoring, and fast-response repair services.</w:t>
      </w:r>
    </w:p>
    <w:p w:rsidR="00D41147" w:rsidRPr="00D41147" w:rsidRDefault="00D41147" w:rsidP="00D4114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Extended warranty optional.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Trade-in &amp; Upgrade Service</w:t>
      </w:r>
    </w:p>
    <w:p w:rsidR="00D41147" w:rsidRPr="00D41147" w:rsidRDefault="00D41147" w:rsidP="00D4114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Clients can trade in old equipment for credit toward upgraded models.</w:t>
      </w:r>
    </w:p>
    <w:p w:rsidR="00D41147" w:rsidRPr="00D41147" w:rsidRDefault="00D41147" w:rsidP="00D4114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Reduces customer cost and facilitates equipment renewal.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Outsourced Operation</w:t>
      </w:r>
    </w:p>
    <w:p w:rsidR="00D41147" w:rsidRPr="00D41147" w:rsidRDefault="00D41147" w:rsidP="00D4114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YUEDU or its partners provide staff to operate and manage equipment on behalf of the client.</w:t>
      </w:r>
    </w:p>
    <w:p w:rsidR="00D41147" w:rsidRPr="00D41147" w:rsidRDefault="00D41147" w:rsidP="00D4114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Customers only pay service fees without extra staffing costs.</w:t>
      </w:r>
    </w:p>
    <w:p w:rsidR="00D41147" w:rsidRPr="00D41147" w:rsidRDefault="00D41147" w:rsidP="00D411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Global Logistics &amp; Customs Support</w:t>
      </w:r>
    </w:p>
    <w:p w:rsidR="00D41147" w:rsidRPr="00D41147" w:rsidRDefault="00D41147" w:rsidP="00D4114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For international customers, we provide end-to-end logistics solutions: shipping, insurance, customs clearance, and installation.</w:t>
      </w:r>
    </w:p>
    <w:p w:rsidR="00D41147" w:rsidRPr="00D41147" w:rsidRDefault="00D41147" w:rsidP="00D4114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41147">
        <w:rPr>
          <w:rFonts w:ascii="Times New Roman" w:eastAsia="Times New Roman" w:hAnsi="Times New Roman" w:cs="Times New Roman"/>
          <w:kern w:val="0"/>
          <w14:ligatures w14:val="none"/>
        </w:rPr>
        <w:t>Customers place an order, and we deliver directly to their site worldwide.</w:t>
      </w:r>
    </w:p>
    <w:p w:rsidR="00D41147" w:rsidRPr="00D41147" w:rsidRDefault="00B0469E" w:rsidP="00D4114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EB3078" w:rsidRDefault="00EB3078">
      <w:r>
        <w:br w:type="page"/>
      </w:r>
    </w:p>
    <w:p w:rsidR="00EB3078" w:rsidRDefault="00B0469E" w:rsidP="00EB3078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bookmarkStart w:id="2" w:name="OLE_LINK39"/>
      <w:bookmarkStart w:id="3" w:name="OLE_LINK40"/>
      <w:r>
        <w:rPr>
          <w:rFonts w:ascii="Arial" w:hAnsi="Arial" w:cs="Arial"/>
          <w:noProof/>
        </w:rPr>
        <w:lastRenderedPageBreak/>
        <w:pict w14:anchorId="5141891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EB3078" w:rsidRDefault="00EB3078" w:rsidP="00EB3078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EB3078" w:rsidRPr="004252E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EB3078" w:rsidRDefault="00EB3078" w:rsidP="00EB307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7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EB3078" w:rsidRDefault="00EB3078" w:rsidP="00EB307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8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EB3078" w:rsidRPr="008331D1" w:rsidRDefault="00EB3078" w:rsidP="00EB307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EB3078" w:rsidRDefault="00EB3078" w:rsidP="00EB307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EB3078" w:rsidRDefault="00B0469E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53292A4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EB3078" w:rsidRPr="004252E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EB3078" w:rsidRPr="00B42849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EB3078" w:rsidRPr="00B42849" w:rsidRDefault="00EB3078" w:rsidP="00EB3078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137 1700 3125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188 1682 6112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公司总机：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021 - 519 000 20</w:t>
      </w:r>
    </w:p>
    <w:p w:rsidR="00EB3078" w:rsidRPr="00B42849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EB3078" w:rsidRPr="00B42849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投诉电话：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EB3078" w:rsidRPr="00B42849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9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EB3078" w:rsidRDefault="00EB3078" w:rsidP="00EB307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0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EB3078" w:rsidRDefault="00EB3078" w:rsidP="00EB3078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文档下载站： </w:t>
      </w:r>
      <w:hyperlink r:id="rId11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EB3078" w:rsidRDefault="00EB3078" w:rsidP="00EB3078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EB3078" w:rsidRDefault="00B0469E" w:rsidP="00EB3078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0C29ABA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"/>
    <w:bookmarkEnd w:id="3"/>
    <w:p w:rsidR="00D41147" w:rsidRDefault="00D41147"/>
    <w:sectPr w:rsidR="00D41147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69E" w:rsidRDefault="00B0469E" w:rsidP="0052486D">
      <w:r>
        <w:separator/>
      </w:r>
    </w:p>
  </w:endnote>
  <w:endnote w:type="continuationSeparator" w:id="0">
    <w:p w:rsidR="00B0469E" w:rsidRDefault="00B0469E" w:rsidP="0052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69E" w:rsidRDefault="00B0469E" w:rsidP="0052486D">
      <w:r>
        <w:separator/>
      </w:r>
    </w:p>
  </w:footnote>
  <w:footnote w:type="continuationSeparator" w:id="0">
    <w:p w:rsidR="00B0469E" w:rsidRDefault="00B0469E" w:rsidP="0052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486D" w:rsidRDefault="0052486D">
    <w:pPr>
      <w:pStyle w:val="Header"/>
    </w:pPr>
    <w:r>
      <w:rPr>
        <w:noProof/>
      </w:rPr>
      <w:drawing>
        <wp:inline distT="0" distB="0" distL="0" distR="0" wp14:anchorId="1EC52AD8" wp14:editId="0D0975BE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6DBB"/>
    <w:multiLevelType w:val="multilevel"/>
    <w:tmpl w:val="E5D4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04F91"/>
    <w:multiLevelType w:val="multilevel"/>
    <w:tmpl w:val="8CDA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E5C3A"/>
    <w:multiLevelType w:val="multilevel"/>
    <w:tmpl w:val="CC82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755CE5"/>
    <w:multiLevelType w:val="multilevel"/>
    <w:tmpl w:val="EBD2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3C342B"/>
    <w:multiLevelType w:val="multilevel"/>
    <w:tmpl w:val="490C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700EC"/>
    <w:multiLevelType w:val="multilevel"/>
    <w:tmpl w:val="003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F6EA4"/>
    <w:multiLevelType w:val="multilevel"/>
    <w:tmpl w:val="CBE0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952565"/>
    <w:multiLevelType w:val="multilevel"/>
    <w:tmpl w:val="B074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73F1D"/>
    <w:multiLevelType w:val="multilevel"/>
    <w:tmpl w:val="FE54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D74969"/>
    <w:multiLevelType w:val="multilevel"/>
    <w:tmpl w:val="052A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468878">
    <w:abstractNumId w:val="1"/>
  </w:num>
  <w:num w:numId="2" w16cid:durableId="825822242">
    <w:abstractNumId w:val="3"/>
  </w:num>
  <w:num w:numId="3" w16cid:durableId="389302392">
    <w:abstractNumId w:val="8"/>
  </w:num>
  <w:num w:numId="4" w16cid:durableId="1750155217">
    <w:abstractNumId w:val="7"/>
  </w:num>
  <w:num w:numId="5" w16cid:durableId="153185077">
    <w:abstractNumId w:val="9"/>
  </w:num>
  <w:num w:numId="6" w16cid:durableId="661854120">
    <w:abstractNumId w:val="0"/>
  </w:num>
  <w:num w:numId="7" w16cid:durableId="817577112">
    <w:abstractNumId w:val="5"/>
  </w:num>
  <w:num w:numId="8" w16cid:durableId="1193346898">
    <w:abstractNumId w:val="4"/>
  </w:num>
  <w:num w:numId="9" w16cid:durableId="131989791">
    <w:abstractNumId w:val="2"/>
  </w:num>
  <w:num w:numId="10" w16cid:durableId="5766680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47"/>
    <w:rsid w:val="0052486D"/>
    <w:rsid w:val="00B0469E"/>
    <w:rsid w:val="00C74675"/>
    <w:rsid w:val="00D41147"/>
    <w:rsid w:val="00EB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907AC8-B671-1E44-88A0-9C66B490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114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14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11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411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48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86D"/>
  </w:style>
  <w:style w:type="paragraph" w:styleId="Footer">
    <w:name w:val="footer"/>
    <w:basedOn w:val="Normal"/>
    <w:link w:val="FooterChar"/>
    <w:uiPriority w:val="99"/>
    <w:unhideWhenUsed/>
    <w:rsid w:val="005248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86D"/>
  </w:style>
  <w:style w:type="character" w:styleId="Hyperlink">
    <w:name w:val="Hyperlink"/>
    <w:basedOn w:val="DefaultParagraphFont"/>
    <w:uiPriority w:val="99"/>
    <w:unhideWhenUsed/>
    <w:rsid w:val="00EB30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edushredd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ghao8410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xingsuizhij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ghao841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3011</Characters>
  <Application>Microsoft Office Word</Application>
  <DocSecurity>0</DocSecurity>
  <Lines>25</Lines>
  <Paragraphs>7</Paragraphs>
  <ScaleCrop>false</ScaleCrop>
  <Company>上海越都科技有限公司 YUEDU Shredder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2025-09-25T03:52:00Z</dcterms:created>
  <dcterms:modified xsi:type="dcterms:W3CDTF">2026-03-11T03:34:00Z</dcterms:modified>
</cp:coreProperties>
</file>